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ÖLÜNCEYE KADAR BAKMA SÖZLEŞMESİ</w:t>
      </w:r>
    </w:p>
    <w:p/>
    <w:p>
      <w:r>
        <w:rPr>
          <w:b/>
          <w:sz w:val="20"/>
        </w:rPr>
        <w:t>Taraflar :</w:t>
      </w:r>
    </w:p>
    <w:p>
      <w:r>
        <w:rPr>
          <w:b w:val="0"/>
          <w:sz w:val="20"/>
        </w:rPr>
        <w:t>Bakım Veren : _____________________________________________________________</w:t>
      </w:r>
    </w:p>
    <w:p>
      <w:r>
        <w:rPr>
          <w:b w:val="0"/>
          <w:sz w:val="20"/>
        </w:rPr>
        <w:t>T.C. Kimlik No : __________________________________________________________</w:t>
      </w:r>
    </w:p>
    <w:p>
      <w:r>
        <w:rPr>
          <w:b w:val="0"/>
          <w:sz w:val="20"/>
        </w:rPr>
        <w:t>Adres : _________________________________________________________________</w:t>
      </w:r>
    </w:p>
    <w:p/>
    <w:p>
      <w:r>
        <w:rPr>
          <w:b w:val="0"/>
          <w:sz w:val="20"/>
        </w:rPr>
        <w:t>Bakım Alan : _____________________________________________________________</w:t>
      </w:r>
    </w:p>
    <w:p>
      <w:r>
        <w:rPr>
          <w:b w:val="0"/>
          <w:sz w:val="20"/>
        </w:rPr>
        <w:t>T.C. Kimlik No : __________________________________________________________</w:t>
      </w:r>
    </w:p>
    <w:p>
      <w:r>
        <w:rPr>
          <w:b w:val="0"/>
          <w:sz w:val="20"/>
        </w:rPr>
        <w:t>Adres : _________________________________________________________________</w:t>
      </w:r>
    </w:p>
    <w:p/>
    <w:p>
      <w:r>
        <w:rPr>
          <w:b/>
          <w:sz w:val="20"/>
        </w:rPr>
        <w:t>Sözleşmenin Konusu :</w:t>
      </w:r>
    </w:p>
    <w:p>
      <w:r>
        <w:rPr>
          <w:b w:val="0"/>
          <w:sz w:val="20"/>
        </w:rPr>
        <w:t>İşbu sözleşme ile Bakım Veren, Bakım Alan'ın ölümüne kadar bakımını üstlenmeyi, gerekli sağlık, barınma, beslenme ve diğer ihtiyaçlarını karşılamayı kabul ve taahhüt eder.</w:t>
      </w:r>
    </w:p>
    <w:p/>
    <w:p>
      <w:r>
        <w:rPr>
          <w:b/>
          <w:sz w:val="20"/>
        </w:rPr>
        <w:t>Madde 1 – Bakımın Kapsamı</w:t>
      </w:r>
    </w:p>
    <w:p>
      <w:r>
        <w:rPr>
          <w:b w:val="0"/>
          <w:sz w:val="20"/>
        </w:rPr>
        <w:t>Bakım Veren, Bakım Alan'ın günlük yaşam faaliyetlerinde yardımcı olacak, sağlık gereklerini yerine getirecek, temizlik, beslenme ve barınma ihtiyaçlarını karşılayacaktır.</w:t>
      </w:r>
    </w:p>
    <w:p/>
    <w:p>
      <w:r>
        <w:rPr>
          <w:b/>
          <w:sz w:val="20"/>
        </w:rPr>
        <w:t>Madde 2 – Tarafların Yükümlülükleri</w:t>
      </w:r>
    </w:p>
    <w:p>
      <w:r>
        <w:rPr>
          <w:b w:val="0"/>
          <w:sz w:val="20"/>
        </w:rPr>
        <w:t>Bakım Veren, Bakım Alan'ın sağlığı için gerekli tüm tedbirleri almakla yükümlüdür. Bakım Alan ise kendisine sunulan bakım hizmetlerini kabul eder ve işbirliği sağlar.</w:t>
      </w:r>
    </w:p>
    <w:p/>
    <w:p>
      <w:r>
        <w:rPr>
          <w:b/>
          <w:sz w:val="20"/>
        </w:rPr>
        <w:t>Madde 3 – Ücret ve Ödeme</w:t>
      </w:r>
    </w:p>
    <w:p>
      <w:r>
        <w:rPr>
          <w:b w:val="0"/>
          <w:sz w:val="20"/>
        </w:rPr>
        <w:t>Taraflar arasında bakım hizmeti karşılığında herhangi bir ücret talep edilmeyecektir. Bu sözleşme, karşılıksız ve gönüllülük esasına dayalıdır.</w:t>
      </w:r>
    </w:p>
    <w:p/>
    <w:p>
      <w:r>
        <w:rPr>
          <w:b/>
          <w:sz w:val="20"/>
        </w:rPr>
        <w:t>Madde 4 – Sözleşmenin Süresi ve Feshi</w:t>
      </w:r>
    </w:p>
    <w:p>
      <w:r>
        <w:rPr>
          <w:b w:val="0"/>
          <w:sz w:val="20"/>
        </w:rPr>
        <w:t>Bu sözleşme, Bakım Alan'ın ölümü ile sona erer. Taraflardan herhangi biri yazılı bildirimle sözleşmeyi feshedebilir, ancak Bakım Alan'ın sağlığı için gerekli önlemler alınacaktır.</w:t>
      </w:r>
    </w:p>
    <w:p/>
    <w:p>
      <w:r>
        <w:rPr>
          <w:b/>
          <w:sz w:val="20"/>
        </w:rPr>
        <w:t>Madde 5 – Mücbir Sebepler</w:t>
      </w:r>
    </w:p>
    <w:p>
      <w:r>
        <w:rPr>
          <w:b w:val="0"/>
          <w:sz w:val="20"/>
        </w:rPr>
        <w:t>Tarafların kontrolü dışındaki durumlarda (doğal afet, hastalık vb.) yükümlülükler geçici olarak askıya alınabilir.</w:t>
      </w:r>
    </w:p>
    <w:p/>
    <w:p>
      <w:r>
        <w:rPr>
          <w:b/>
          <w:sz w:val="20"/>
        </w:rPr>
        <w:t>Madde 6 – Uyuşmazlıkların Çözümü</w:t>
      </w:r>
    </w:p>
    <w:p>
      <w:r>
        <w:rPr>
          <w:b w:val="0"/>
          <w:sz w:val="20"/>
        </w:rPr>
        <w:t>Sözleşmeden doğabilecek uyuşmazlıklarda Türkiye Cumhuriyeti Mahkemeleri yetkilidir.</w:t>
      </w:r>
    </w:p>
    <w:p/>
    <w:p/>
    <w:p>
      <w:r>
        <w:rPr>
          <w:b w:val="0"/>
          <w:sz w:val="20"/>
        </w:rPr>
        <w:t>Yer : ____________________________________________________    Tarih : 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BAKIM VEREN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BAKIM ALAN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https://sozlesmesiuzmani.com/olunceye-kadar-bakma-sozlesmesi-ornegi/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uzmani.com/olunceye-kadar-bakma-sozlesmesi-ornegi/" TargetMode="External"/><Relationship Id="rId10" Type="http://schemas.openxmlformats.org/officeDocument/2006/relationships/hyperlink" Target="https://sozlesmesi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